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F64F" w14:textId="77777777" w:rsidR="005E5592" w:rsidRPr="005E5592" w:rsidRDefault="005E5592" w:rsidP="005E5592">
      <w:pPr>
        <w:spacing w:line="240" w:lineRule="auto"/>
        <w:jc w:val="center"/>
        <w:rPr>
          <w:b/>
          <w:bCs/>
          <w:sz w:val="28"/>
          <w:szCs w:val="28"/>
        </w:rPr>
      </w:pPr>
      <w:r w:rsidRPr="005E5592">
        <w:rPr>
          <w:b/>
          <w:bCs/>
          <w:sz w:val="28"/>
          <w:szCs w:val="28"/>
        </w:rPr>
        <w:t>Guidelines for Questionnaire Translations from</w:t>
      </w:r>
    </w:p>
    <w:p w14:paraId="375505C6" w14:textId="77777777" w:rsidR="005E5592" w:rsidRPr="005E5592" w:rsidRDefault="005E5592" w:rsidP="005E5592">
      <w:pPr>
        <w:spacing w:line="240" w:lineRule="auto"/>
        <w:jc w:val="center"/>
        <w:rPr>
          <w:b/>
          <w:bCs/>
          <w:sz w:val="28"/>
          <w:szCs w:val="28"/>
        </w:rPr>
      </w:pPr>
      <w:r w:rsidRPr="005E5592">
        <w:rPr>
          <w:b/>
          <w:bCs/>
          <w:sz w:val="28"/>
          <w:szCs w:val="28"/>
        </w:rPr>
        <w:t>the Hearing Aid Research Laboratory</w:t>
      </w:r>
    </w:p>
    <w:p w14:paraId="53CB44EF" w14:textId="77777777" w:rsidR="005E5592" w:rsidRDefault="005E5592" w:rsidP="005E5592">
      <w:pPr>
        <w:spacing w:line="240" w:lineRule="auto"/>
        <w:jc w:val="center"/>
      </w:pPr>
      <w:r>
        <w:t>Robyn M. Cox, Ph.D.</w:t>
      </w:r>
    </w:p>
    <w:p w14:paraId="38207405" w14:textId="77777777" w:rsidR="005E5592" w:rsidRPr="005E5592" w:rsidRDefault="005E5592" w:rsidP="005E5592">
      <w:p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>The process of creating a translation requires several steps, as described below:</w:t>
      </w:r>
    </w:p>
    <w:p w14:paraId="6E0FEC22" w14:textId="77777777" w:rsidR="005E5592" w:rsidRPr="005E5592" w:rsidRDefault="005E5592" w:rsidP="005E5592">
      <w:pPr>
        <w:spacing w:line="240" w:lineRule="auto"/>
        <w:rPr>
          <w:sz w:val="24"/>
          <w:szCs w:val="24"/>
        </w:rPr>
      </w:pPr>
    </w:p>
    <w:p w14:paraId="52843B90" w14:textId="3D3448FE" w:rsidR="005E5592" w:rsidRPr="005E5592" w:rsidRDefault="005E5592" w:rsidP="005E5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>Translation from English to the target language is performed by an individual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who is well versed in Audiology and hearing aids and who has the target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language as his/her first language. The translator carefully follows the design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principles of the original version.</w:t>
      </w:r>
    </w:p>
    <w:p w14:paraId="63E87685" w14:textId="77777777" w:rsidR="005E5592" w:rsidRPr="005E5592" w:rsidRDefault="005E5592" w:rsidP="005E5592">
      <w:pPr>
        <w:spacing w:line="240" w:lineRule="auto"/>
        <w:ind w:firstLine="720"/>
        <w:rPr>
          <w:sz w:val="24"/>
          <w:szCs w:val="24"/>
        </w:rPr>
      </w:pPr>
    </w:p>
    <w:p w14:paraId="1144CA4F" w14:textId="2081600B" w:rsidR="005E5592" w:rsidRPr="005E5592" w:rsidRDefault="005E5592" w:rsidP="005E5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>This translation is then “</w:t>
      </w:r>
      <w:proofErr w:type="gramStart"/>
      <w:r w:rsidRPr="005E5592">
        <w:rPr>
          <w:sz w:val="24"/>
          <w:szCs w:val="24"/>
        </w:rPr>
        <w:t>back-translated</w:t>
      </w:r>
      <w:proofErr w:type="gramEnd"/>
      <w:r w:rsidRPr="005E5592">
        <w:rPr>
          <w:sz w:val="24"/>
          <w:szCs w:val="24"/>
        </w:rPr>
        <w:t>” from the target language into English.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The back-translation is performed by a second individual. This person must be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unaware of the original wording and very fluent in both languages.</w:t>
      </w:r>
    </w:p>
    <w:p w14:paraId="65473C1E" w14:textId="77777777" w:rsidR="005E5592" w:rsidRPr="005E5592" w:rsidRDefault="005E5592" w:rsidP="005E5592">
      <w:pPr>
        <w:spacing w:line="240" w:lineRule="auto"/>
        <w:ind w:firstLine="720"/>
        <w:rPr>
          <w:sz w:val="24"/>
          <w:szCs w:val="24"/>
        </w:rPr>
      </w:pPr>
    </w:p>
    <w:p w14:paraId="27EE7161" w14:textId="0F97A043" w:rsidR="005E5592" w:rsidRPr="005E5592" w:rsidRDefault="005E5592" w:rsidP="005E5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>The back-translation is then checked against the original wording to ensure that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each translated item captures the nuances of the original English wording.</w:t>
      </w:r>
    </w:p>
    <w:p w14:paraId="7116FE21" w14:textId="77777777" w:rsidR="005E5592" w:rsidRPr="005E5592" w:rsidRDefault="005E5592" w:rsidP="005E5592">
      <w:pPr>
        <w:spacing w:line="240" w:lineRule="auto"/>
        <w:ind w:firstLine="720"/>
        <w:rPr>
          <w:sz w:val="24"/>
          <w:szCs w:val="24"/>
        </w:rPr>
      </w:pPr>
    </w:p>
    <w:p w14:paraId="36898A40" w14:textId="02B178FD" w:rsidR="005E5592" w:rsidRPr="005E5592" w:rsidRDefault="005E5592" w:rsidP="005E5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 xml:space="preserve">If there are differences in nuance between the original version and the </w:t>
      </w:r>
      <w:r w:rsidRPr="005E5592">
        <w:rPr>
          <w:sz w:val="24"/>
          <w:szCs w:val="24"/>
        </w:rPr>
        <w:t>back translated</w:t>
      </w:r>
      <w:r w:rsidRPr="005E5592">
        <w:rPr>
          <w:sz w:val="24"/>
          <w:szCs w:val="24"/>
        </w:rPr>
        <w:t xml:space="preserve"> version, the translation is modified to improve the correspondence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between the two versions.</w:t>
      </w:r>
    </w:p>
    <w:p w14:paraId="7BD7F0BA" w14:textId="77777777" w:rsidR="005E5592" w:rsidRPr="005E5592" w:rsidRDefault="005E5592" w:rsidP="005E5592">
      <w:pPr>
        <w:pStyle w:val="ListParagraph"/>
        <w:spacing w:line="240" w:lineRule="auto"/>
        <w:rPr>
          <w:sz w:val="24"/>
          <w:szCs w:val="24"/>
        </w:rPr>
      </w:pPr>
    </w:p>
    <w:p w14:paraId="69F782FC" w14:textId="77777777" w:rsidR="005E5592" w:rsidRPr="005E5592" w:rsidRDefault="005E5592" w:rsidP="005E5592">
      <w:pPr>
        <w:pStyle w:val="ListParagraph"/>
        <w:spacing w:line="240" w:lineRule="auto"/>
        <w:rPr>
          <w:sz w:val="24"/>
          <w:szCs w:val="24"/>
        </w:rPr>
      </w:pPr>
    </w:p>
    <w:p w14:paraId="607CDF87" w14:textId="5D5CD949" w:rsidR="005E5592" w:rsidRPr="005E5592" w:rsidRDefault="005E5592" w:rsidP="005E5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>I</w:t>
      </w:r>
      <w:r w:rsidRPr="005E5592">
        <w:rPr>
          <w:sz w:val="24"/>
          <w:szCs w:val="24"/>
        </w:rPr>
        <w:t>t is important to realize that the complete translation includes not only the items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or questions but also the instructions, responses, and overall format of the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questionnaire. All of these must be carefully reproduced from the English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original to produce an accurate translation.</w:t>
      </w:r>
    </w:p>
    <w:p w14:paraId="5D586CBE" w14:textId="77777777" w:rsidR="005E5592" w:rsidRPr="005E5592" w:rsidRDefault="005E5592" w:rsidP="005E5592">
      <w:pPr>
        <w:spacing w:line="240" w:lineRule="auto"/>
        <w:ind w:firstLine="720"/>
        <w:rPr>
          <w:sz w:val="24"/>
          <w:szCs w:val="24"/>
        </w:rPr>
      </w:pPr>
    </w:p>
    <w:p w14:paraId="4A425894" w14:textId="7A54F5B3" w:rsidR="005E5592" w:rsidRPr="005E5592" w:rsidRDefault="005E5592" w:rsidP="005E5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>The finished translation can be posted on the HARL website and made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available to other workers. This is important so that there will not be multiple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translations into the same language.</w:t>
      </w:r>
    </w:p>
    <w:p w14:paraId="41CD62B9" w14:textId="77777777" w:rsidR="005E5592" w:rsidRPr="005E5592" w:rsidRDefault="005E5592" w:rsidP="005E5592">
      <w:pPr>
        <w:spacing w:line="240" w:lineRule="auto"/>
        <w:ind w:firstLine="720"/>
        <w:rPr>
          <w:sz w:val="24"/>
          <w:szCs w:val="24"/>
        </w:rPr>
      </w:pPr>
    </w:p>
    <w:p w14:paraId="1BC13347" w14:textId="2D7E480F" w:rsidR="005E5592" w:rsidRPr="005E5592" w:rsidRDefault="005E5592" w:rsidP="005E5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592">
        <w:rPr>
          <w:sz w:val="24"/>
          <w:szCs w:val="24"/>
        </w:rPr>
        <w:t>I would be grateful if you would email a copy of the final translation to me. It will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 xml:space="preserve">be posted in downloadable PDF form. You can send it in PDF </w:t>
      </w:r>
      <w:r w:rsidRPr="005E5592">
        <w:rPr>
          <w:sz w:val="24"/>
          <w:szCs w:val="24"/>
        </w:rPr>
        <w:t>format,</w:t>
      </w:r>
      <w:r w:rsidRPr="005E5592">
        <w:rPr>
          <w:sz w:val="24"/>
          <w:szCs w:val="24"/>
        </w:rPr>
        <w:t xml:space="preserve"> or I can</w:t>
      </w:r>
      <w:r w:rsidRPr="005E5592">
        <w:rPr>
          <w:sz w:val="24"/>
          <w:szCs w:val="24"/>
        </w:rPr>
        <w:t xml:space="preserve"> </w:t>
      </w:r>
      <w:r w:rsidRPr="005E5592">
        <w:rPr>
          <w:sz w:val="24"/>
          <w:szCs w:val="24"/>
        </w:rPr>
        <w:t>convert your file to PDF.</w:t>
      </w:r>
    </w:p>
    <w:sectPr w:rsidR="005E5592" w:rsidRPr="005E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32E"/>
    <w:multiLevelType w:val="hybridMultilevel"/>
    <w:tmpl w:val="356A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92"/>
    <w:rsid w:val="003C20E6"/>
    <w:rsid w:val="005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7FA0"/>
  <w15:chartTrackingRefBased/>
  <w15:docId w15:val="{990E229D-8060-4633-A64C-AEE59B06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Y Sandroni (mlyoung3)</dc:creator>
  <cp:keywords/>
  <dc:description/>
  <cp:lastModifiedBy>McKenzie Y Sandroni (mlyoung3)</cp:lastModifiedBy>
  <cp:revision>2</cp:revision>
  <dcterms:created xsi:type="dcterms:W3CDTF">2024-01-31T19:44:00Z</dcterms:created>
  <dcterms:modified xsi:type="dcterms:W3CDTF">2024-01-31T19:44:00Z</dcterms:modified>
</cp:coreProperties>
</file>